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7A01F8" w:rsidRDefault="00FF3A8B">
      <w:pPr>
        <w:jc w:val="right"/>
        <w:rPr>
          <w:b/>
        </w:rPr>
      </w:pPr>
      <w:bookmarkStart w:id="0" w:name="_GoBack"/>
      <w:r>
        <w:rPr>
          <w:b/>
        </w:rPr>
        <w:t>Załącznik nr 4</w:t>
      </w:r>
    </w:p>
    <w:bookmarkEnd w:id="0"/>
    <w:p w14:paraId="00000002" w14:textId="77777777" w:rsidR="007A01F8" w:rsidRDefault="007A01F8">
      <w:pPr>
        <w:jc w:val="right"/>
        <w:rPr>
          <w:b/>
        </w:rPr>
      </w:pPr>
    </w:p>
    <w:p w14:paraId="00000003" w14:textId="77777777" w:rsidR="007A01F8" w:rsidRDefault="00FF3A8B">
      <w:pPr>
        <w:jc w:val="center"/>
        <w:rPr>
          <w:b/>
        </w:rPr>
      </w:pPr>
      <w:r>
        <w:rPr>
          <w:b/>
        </w:rPr>
        <w:t>Procedura</w:t>
      </w:r>
    </w:p>
    <w:p w14:paraId="00000004" w14:textId="77777777" w:rsidR="007A01F8" w:rsidRDefault="00FF3A8B">
      <w:pPr>
        <w:jc w:val="center"/>
        <w:rPr>
          <w:b/>
        </w:rPr>
      </w:pPr>
      <w:r>
        <w:rPr>
          <w:b/>
        </w:rPr>
        <w:t>w przypadku pojawienia się w przedszkolu osób obcych, których zachowanie i wygląd wzbudzają niepokój</w:t>
      </w:r>
    </w:p>
    <w:p w14:paraId="00000005" w14:textId="77777777" w:rsidR="007A01F8" w:rsidRDefault="007A01F8">
      <w:pPr>
        <w:jc w:val="center"/>
        <w:rPr>
          <w:b/>
        </w:rPr>
      </w:pPr>
    </w:p>
    <w:p w14:paraId="00000006" w14:textId="77777777" w:rsidR="007A01F8" w:rsidRDefault="00FF3A8B">
      <w:r>
        <w:t>Przez “osobę obcą na terenie przedszkola” rozumie się osobę, która:</w:t>
      </w:r>
    </w:p>
    <w:p w14:paraId="00000007" w14:textId="77777777" w:rsidR="007A01F8" w:rsidRDefault="00FF3A8B">
      <w:pPr>
        <w:numPr>
          <w:ilvl w:val="0"/>
          <w:numId w:val="2"/>
        </w:numPr>
      </w:pPr>
      <w:r>
        <w:t>nie jest rodzicem dziecka tego przedszkola,</w:t>
      </w:r>
    </w:p>
    <w:p w14:paraId="00000008" w14:textId="77777777" w:rsidR="007A01F8" w:rsidRDefault="00FF3A8B">
      <w:pPr>
        <w:numPr>
          <w:ilvl w:val="0"/>
          <w:numId w:val="2"/>
        </w:numPr>
      </w:pPr>
      <w:r>
        <w:t>nie jest pracownikiem przedszkola,</w:t>
      </w:r>
    </w:p>
    <w:p w14:paraId="00000009" w14:textId="77777777" w:rsidR="007A01F8" w:rsidRDefault="00FF3A8B">
      <w:pPr>
        <w:numPr>
          <w:ilvl w:val="0"/>
          <w:numId w:val="2"/>
        </w:numPr>
      </w:pPr>
      <w:r>
        <w:t>nie jest osobą wypełniającą aktualnie na terenie przedszkola zadania i funkcje znane dyrekcji przedszkola,</w:t>
      </w:r>
    </w:p>
    <w:p w14:paraId="0000000A" w14:textId="77777777" w:rsidR="007A01F8" w:rsidRDefault="00FF3A8B">
      <w:pPr>
        <w:numPr>
          <w:ilvl w:val="0"/>
          <w:numId w:val="2"/>
        </w:numPr>
      </w:pPr>
      <w:r>
        <w:t>nie jest osobą zaproszoną przez dyrekcję przedszkola bądź też wychowawcę klasy lub też uprawnionego pracownika przedszkola,</w:t>
      </w:r>
    </w:p>
    <w:p w14:paraId="0000000B" w14:textId="77777777" w:rsidR="007A01F8" w:rsidRDefault="00FF3A8B">
      <w:pPr>
        <w:numPr>
          <w:ilvl w:val="0"/>
          <w:numId w:val="2"/>
        </w:numPr>
      </w:pPr>
      <w:r>
        <w:t>swoim zachowaniem w wyraźny sposób narusza zasady i normy współżycia społecznego bądź też w inny sposób stanowi zagrożenie dla porządku na terenie przedszkola i bezpieczeństwa dla dzieci oraz innych osób przebywających na terenie przedszkola.</w:t>
      </w:r>
    </w:p>
    <w:p w14:paraId="0000000C" w14:textId="77777777" w:rsidR="007A01F8" w:rsidRDefault="00FF3A8B">
      <w:pPr>
        <w:numPr>
          <w:ilvl w:val="0"/>
          <w:numId w:val="1"/>
        </w:numPr>
      </w:pPr>
      <w:r>
        <w:t>Ustalamy powody obecności oraz zachowanie osoby postronnej w przedszkolu poprzez obserwację i rozmowę z nią.</w:t>
      </w:r>
    </w:p>
    <w:p w14:paraId="0000000D" w14:textId="77777777" w:rsidR="007A01F8" w:rsidRDefault="00FF3A8B">
      <w:pPr>
        <w:numPr>
          <w:ilvl w:val="0"/>
          <w:numId w:val="1"/>
        </w:numPr>
      </w:pPr>
      <w:r>
        <w:t xml:space="preserve">W przypadku powstania wątpliwości lub ujawnienia niepokojących </w:t>
      </w:r>
      <w:proofErr w:type="spellStart"/>
      <w:r>
        <w:t>zachowań</w:t>
      </w:r>
      <w:proofErr w:type="spellEnd"/>
      <w:r>
        <w:t xml:space="preserve"> z jej strony niezwłocznie informujemy dyrekcję przedszkola i wspólnie z nią podejmujemy mediacje w celu nakłonienia tej osoby do jasnego określenia celu swojego pobytu lub też opuszczania terenu placówki.</w:t>
      </w:r>
    </w:p>
    <w:p w14:paraId="0000000E" w14:textId="77777777" w:rsidR="007A01F8" w:rsidRDefault="00FF3A8B">
      <w:pPr>
        <w:numPr>
          <w:ilvl w:val="0"/>
          <w:numId w:val="1"/>
        </w:numPr>
      </w:pPr>
      <w:r>
        <w:t xml:space="preserve">W przypadkach drastycznych dyrekcja przedszkola lub osoby pełniące w szkole funkcje kierownicze niezwłocznie powiadamiają Policję i jednocześnie podejmują działania mające na celu zabezpieczenie dzieci i pracowników przed skutkami tych </w:t>
      </w:r>
      <w:proofErr w:type="spellStart"/>
      <w:r>
        <w:t>zachowań</w:t>
      </w:r>
      <w:proofErr w:type="spellEnd"/>
      <w:r>
        <w:t>.</w:t>
      </w:r>
    </w:p>
    <w:p w14:paraId="0000000F" w14:textId="77777777" w:rsidR="007A01F8" w:rsidRDefault="00FF3A8B">
      <w:pPr>
        <w:ind w:left="720"/>
      </w:pPr>
      <w:r>
        <w:t>Jeśli osoby wymienione wcześniej są nieobecne w przedszkolu lub ich odszukanie trwałoby zbyt długo, czynności wymienione w tym punkcie wykonuje nauczyciel, który zauważył osobę obcą na terenie przedszkola.</w:t>
      </w:r>
    </w:p>
    <w:p w14:paraId="00000010" w14:textId="77777777" w:rsidR="007A01F8" w:rsidRDefault="007A01F8">
      <w:pPr>
        <w:ind w:left="720"/>
      </w:pPr>
    </w:p>
    <w:p w14:paraId="00000011" w14:textId="77777777" w:rsidR="007A01F8" w:rsidRDefault="00FF3A8B">
      <w:pPr>
        <w:ind w:left="720"/>
      </w:pPr>
      <w:r>
        <w:t>Procedura obowiązuje z dniem ogłoszenia zarządzenia.</w:t>
      </w:r>
    </w:p>
    <w:sectPr w:rsidR="007A01F8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BE77A8"/>
    <w:multiLevelType w:val="multilevel"/>
    <w:tmpl w:val="675E22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71D0020D"/>
    <w:multiLevelType w:val="multilevel"/>
    <w:tmpl w:val="D9F400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7A01F8"/>
    <w:rsid w:val="002F7B09"/>
    <w:rsid w:val="007A01F8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Duszyńska</dc:creator>
  <cp:lastModifiedBy>Admin</cp:lastModifiedBy>
  <cp:revision>2</cp:revision>
  <cp:lastPrinted>2024-02-22T08:55:00Z</cp:lastPrinted>
  <dcterms:created xsi:type="dcterms:W3CDTF">2024-02-22T08:55:00Z</dcterms:created>
  <dcterms:modified xsi:type="dcterms:W3CDTF">2024-02-22T08:55:00Z</dcterms:modified>
</cp:coreProperties>
</file>