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EF275" w14:textId="77777777" w:rsidR="006F6A5B" w:rsidRPr="00974DA0" w:rsidRDefault="006F6A5B" w:rsidP="006F6A5B">
      <w:pPr>
        <w:pStyle w:val="NormalnyWeb"/>
        <w:rPr>
          <w:b/>
        </w:rPr>
      </w:pPr>
      <w:bookmarkStart w:id="0" w:name="_GoBack"/>
      <w:bookmarkEnd w:id="0"/>
      <w:r w:rsidRPr="002C49FB">
        <w:rPr>
          <w:b/>
        </w:rPr>
        <w:t>OGŁOSZENIE</w:t>
      </w:r>
    </w:p>
    <w:p w14:paraId="34C862AC" w14:textId="77777777" w:rsidR="006F6A5B" w:rsidRPr="002C49FB" w:rsidRDefault="006F6A5B" w:rsidP="006F6A5B">
      <w:pPr>
        <w:pStyle w:val="NormalnyWeb"/>
      </w:pPr>
    </w:p>
    <w:p w14:paraId="067E371B" w14:textId="4FCA33F7" w:rsidR="006F6A5B" w:rsidRPr="002C49FB" w:rsidRDefault="006F6A5B" w:rsidP="006F6A5B">
      <w:pPr>
        <w:pStyle w:val="NormalnyWeb"/>
        <w:jc w:val="both"/>
      </w:pPr>
      <w:r>
        <w:t>Rekrutacja do publicznych przedszkoli i oddziałów przedszkolnych w publicznych szkołach podstawowych na terenie Miasta Kielce na rok szkolny 202</w:t>
      </w:r>
      <w:r w:rsidR="00740215">
        <w:t>5</w:t>
      </w:r>
      <w:r w:rsidR="00A52CE8">
        <w:t>/202</w:t>
      </w:r>
      <w:r w:rsidR="00740215">
        <w:t>6</w:t>
      </w:r>
      <w:r>
        <w:t>.</w:t>
      </w:r>
    </w:p>
    <w:p w14:paraId="3314B963" w14:textId="77777777" w:rsidR="006F6A5B" w:rsidRPr="002C49FB" w:rsidRDefault="006F6A5B" w:rsidP="006F6A5B">
      <w:pPr>
        <w:pStyle w:val="NormalnyWeb"/>
        <w:jc w:val="both"/>
      </w:pPr>
    </w:p>
    <w:p w14:paraId="28736511" w14:textId="5C89CE75" w:rsidR="009862FD" w:rsidRPr="00A759E1" w:rsidRDefault="006F6A5B" w:rsidP="006F6A5B">
      <w:pPr>
        <w:pStyle w:val="NormalnyWeb"/>
        <w:jc w:val="both"/>
      </w:pPr>
      <w:r w:rsidRPr="00A759E1">
        <w:rPr>
          <w:rStyle w:val="Pogrubienie"/>
        </w:rPr>
        <w:t>0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.03.202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– 1</w:t>
      </w:r>
      <w:r w:rsidR="00740215">
        <w:rPr>
          <w:rStyle w:val="Pogrubienie"/>
        </w:rPr>
        <w:t>1</w:t>
      </w:r>
      <w:r w:rsidRPr="00A759E1">
        <w:rPr>
          <w:rStyle w:val="Pogrubienie"/>
        </w:rPr>
        <w:t>.03.202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do godz. 15:00</w:t>
      </w:r>
      <w:r w:rsidRPr="00A759E1">
        <w:t xml:space="preserve"> – odbywa się potwierdzanie woli przez rodziców dzieci, już uczęszczających do przedszkola, o dalszym korzystaniu z usług tej samej jednostki.</w:t>
      </w:r>
    </w:p>
    <w:p w14:paraId="0BCEA544" w14:textId="4390E641" w:rsidR="00740F54" w:rsidRDefault="009862FD" w:rsidP="006F6A5B">
      <w:pPr>
        <w:pStyle w:val="NormalnyWeb"/>
        <w:jc w:val="both"/>
        <w:rPr>
          <w:rFonts w:eastAsia="Calibri"/>
          <w:b/>
          <w:bCs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</w:pP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Rodzice dzieci już uczęszczających do przedszkoli, którzy chcą, aby dziecko w kolejnym roku szkolnym uczęszczało</w:t>
      </w:r>
      <w:r w:rsidR="00E65691"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 xml:space="preserve"> 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do tego przedszkola, składają potwierdzenie osobiście lub wysyłając skan potwierdzenia emailem do placówki</w:t>
      </w:r>
      <w:r w:rsidR="00740F54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.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 </w:t>
      </w:r>
    </w:p>
    <w:p w14:paraId="3D18D5BE" w14:textId="48F6B000" w:rsidR="006F6A5B" w:rsidRPr="00A759E1" w:rsidRDefault="006F6A5B" w:rsidP="006F6A5B">
      <w:pPr>
        <w:pStyle w:val="NormalnyWeb"/>
        <w:jc w:val="both"/>
      </w:pPr>
      <w:r w:rsidRPr="00A759E1">
        <w:br/>
      </w:r>
      <w:r w:rsidRPr="00A759E1">
        <w:rPr>
          <w:rStyle w:val="Pogrubienie"/>
        </w:rPr>
        <w:t>1</w:t>
      </w:r>
      <w:r w:rsidR="00740215">
        <w:rPr>
          <w:rStyle w:val="Pogrubienie"/>
        </w:rPr>
        <w:t>2</w:t>
      </w:r>
      <w:r w:rsidRPr="00A759E1">
        <w:rPr>
          <w:rStyle w:val="Pogrubienie"/>
        </w:rPr>
        <w:t>.03.202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– 2</w:t>
      </w:r>
      <w:r w:rsidR="00740215">
        <w:rPr>
          <w:rStyle w:val="Pogrubienie"/>
        </w:rPr>
        <w:t>0</w:t>
      </w:r>
      <w:r w:rsidRPr="00A759E1">
        <w:rPr>
          <w:rStyle w:val="Pogrubienie"/>
        </w:rPr>
        <w:t>.03.202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do godz. 15:00</w:t>
      </w:r>
      <w:r w:rsidRPr="00A759E1">
        <w:t xml:space="preserve"> – przyjmowanie podań od rodziców po raz pierwszy zapisujących dziecko do danego przedszkola/szkoły. Dane dziecka należy wprowadzić do systemu za pomocą Internetu wypełniając umieszczony na stronie </w:t>
      </w:r>
      <w:r w:rsidRPr="00A759E1">
        <w:rPr>
          <w:color w:val="1F497D"/>
        </w:rPr>
        <w:t xml:space="preserve"> </w:t>
      </w:r>
      <w:r w:rsidR="002436F4" w:rsidRPr="002436F4">
        <w:t xml:space="preserve">https://rekrutacje-kielce.pzo.edu.pl/formico-public/ </w:t>
      </w:r>
      <w:r w:rsidRPr="00740F54">
        <w:rPr>
          <w:color w:val="FF0000"/>
        </w:rPr>
        <w:t>(</w:t>
      </w:r>
      <w:r w:rsidRPr="00740F54">
        <w:rPr>
          <w:b/>
          <w:color w:val="FF0000"/>
          <w:u w:val="single"/>
        </w:rPr>
        <w:t>logowanie się na stronie możliwe</w:t>
      </w:r>
      <w:r w:rsidR="002436F4" w:rsidRPr="00740F54">
        <w:rPr>
          <w:b/>
          <w:color w:val="FF0000"/>
          <w:u w:val="single"/>
        </w:rPr>
        <w:t xml:space="preserve"> </w:t>
      </w:r>
      <w:r w:rsidRPr="00740F54">
        <w:rPr>
          <w:b/>
          <w:color w:val="FF0000"/>
          <w:u w:val="single"/>
        </w:rPr>
        <w:t>będzie  od  1</w:t>
      </w:r>
      <w:r w:rsidR="00264E53">
        <w:rPr>
          <w:b/>
          <w:color w:val="FF0000"/>
          <w:u w:val="single"/>
        </w:rPr>
        <w:t>2</w:t>
      </w:r>
      <w:r w:rsidRPr="00740F54">
        <w:rPr>
          <w:b/>
          <w:color w:val="FF0000"/>
          <w:u w:val="single"/>
        </w:rPr>
        <w:t>.03.202</w:t>
      </w:r>
      <w:r w:rsidR="00264E53">
        <w:rPr>
          <w:b/>
          <w:color w:val="FF0000"/>
          <w:u w:val="single"/>
        </w:rPr>
        <w:t>5</w:t>
      </w:r>
      <w:r w:rsidRPr="00740F54">
        <w:rPr>
          <w:b/>
          <w:color w:val="FF0000"/>
          <w:u w:val="single"/>
        </w:rPr>
        <w:t>r.  do  2</w:t>
      </w:r>
      <w:r w:rsidR="00264E53">
        <w:rPr>
          <w:b/>
          <w:color w:val="FF0000"/>
          <w:u w:val="single"/>
        </w:rPr>
        <w:t>0</w:t>
      </w:r>
      <w:r w:rsidRPr="00740F54">
        <w:rPr>
          <w:b/>
          <w:color w:val="FF0000"/>
          <w:u w:val="single"/>
        </w:rPr>
        <w:t>.03.202</w:t>
      </w:r>
      <w:r w:rsidR="00264E53">
        <w:rPr>
          <w:b/>
          <w:color w:val="FF0000"/>
          <w:u w:val="single"/>
        </w:rPr>
        <w:t>5</w:t>
      </w:r>
      <w:r w:rsidRPr="00740F54">
        <w:rPr>
          <w:b/>
          <w:color w:val="FF0000"/>
          <w:u w:val="single"/>
        </w:rPr>
        <w:t>r</w:t>
      </w:r>
      <w:r w:rsidRPr="00740F54">
        <w:rPr>
          <w:color w:val="FF0000"/>
        </w:rPr>
        <w:t xml:space="preserve">.) </w:t>
      </w:r>
      <w:r w:rsidRPr="00A759E1">
        <w:t xml:space="preserve">wniosek, który po wypełnieniu należy wydrukować i dostarczyć do placówki, </w:t>
      </w:r>
      <w:r w:rsidRPr="00A759E1">
        <w:rPr>
          <w:b/>
          <w:u w:val="single"/>
        </w:rPr>
        <w:t>która została wybrana na pierwszej pozycji</w:t>
      </w:r>
      <w:r w:rsidRPr="00A759E1">
        <w:t>, w celu zatwierdzenia. Wniosek będzie można również złożyć, podpisując go w systemie przez profil zaufany (w takim przypadku nie będzie już potrzeby osobistego dostarczania wniosku), a także wysyłając na email placówki pierwszego wyboru skan podpisanego wniosku i oświadczeń.</w:t>
      </w:r>
    </w:p>
    <w:p w14:paraId="7CCCBE80" w14:textId="5409B610" w:rsidR="006F6A5B" w:rsidRPr="00A759E1" w:rsidRDefault="006F6A5B" w:rsidP="006F6A5B">
      <w:pPr>
        <w:pStyle w:val="NormalnyWeb"/>
        <w:jc w:val="both"/>
      </w:pPr>
      <w:r w:rsidRPr="00A759E1">
        <w:t>Zgodnie z uchwałą nr VII/78/2019 Rady Miasta Kielce z dnia 21 lutego 2019r., rodzic może wybrać </w:t>
      </w:r>
      <w:r w:rsidRPr="00A759E1">
        <w:rPr>
          <w:b/>
          <w:u w:val="single"/>
        </w:rPr>
        <w:t>dowolną liczbę placówek</w:t>
      </w:r>
      <w:r w:rsidRPr="00A759E1">
        <w:t>.</w:t>
      </w:r>
      <w:r w:rsidRPr="00A759E1">
        <w:br/>
      </w:r>
      <w:r w:rsidRPr="00A759E1">
        <w:br/>
      </w:r>
      <w:r w:rsidRPr="00A759E1">
        <w:rPr>
          <w:rStyle w:val="Pogrubienie"/>
        </w:rPr>
        <w:t>11.04.202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do godziny 15:00</w:t>
      </w:r>
      <w:r w:rsidRPr="00A759E1">
        <w:t xml:space="preserve"> – podanie do publicznej wiadomości (</w:t>
      </w:r>
      <w:r w:rsidRPr="00A759E1">
        <w:rPr>
          <w:b/>
          <w:u w:val="single"/>
        </w:rPr>
        <w:t>poprzez wywieszenie list w placówkach, a także po zalogowaniu się na swoje konto w systemie)</w:t>
      </w:r>
      <w:r w:rsidRPr="00A759E1">
        <w:t> listy kandydatów zakwalifikowanych i kandydatów niezakwalifikowanych</w:t>
      </w:r>
      <w:r w:rsidRPr="00A759E1">
        <w:br/>
      </w:r>
      <w:r w:rsidRPr="00A759E1">
        <w:br/>
      </w:r>
      <w:r w:rsidR="00DE199B">
        <w:rPr>
          <w:rStyle w:val="Pogrubienie"/>
        </w:rPr>
        <w:t xml:space="preserve">do </w:t>
      </w:r>
      <w:r w:rsidR="002B67DD" w:rsidRPr="00A759E1">
        <w:rPr>
          <w:rStyle w:val="Pogrubienie"/>
        </w:rPr>
        <w:t>1</w:t>
      </w:r>
      <w:r w:rsidR="00740215">
        <w:rPr>
          <w:rStyle w:val="Pogrubienie"/>
        </w:rPr>
        <w:t>7</w:t>
      </w:r>
      <w:r w:rsidRPr="00A759E1">
        <w:rPr>
          <w:rStyle w:val="Pogrubienie"/>
        </w:rPr>
        <w:t>.0</w:t>
      </w:r>
      <w:r w:rsidR="00740215">
        <w:rPr>
          <w:rStyle w:val="Pogrubienie"/>
        </w:rPr>
        <w:t>4</w:t>
      </w:r>
      <w:r w:rsidRPr="00A759E1">
        <w:rPr>
          <w:rStyle w:val="Pogrubienie"/>
        </w:rPr>
        <w:t>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do godziny 15:00</w:t>
      </w:r>
      <w:r w:rsidRPr="00A759E1">
        <w:t xml:space="preserve"> – potwierdzanie przez rodziców dzieci nowoprzyjętych woli korzystania z usług danej placówki, do której zakwalifikowało się dziecko.</w:t>
      </w:r>
    </w:p>
    <w:p w14:paraId="55B52497" w14:textId="77777777" w:rsidR="006F6A5B" w:rsidRPr="00A759E1" w:rsidRDefault="006F6A5B" w:rsidP="006F6A5B">
      <w:pPr>
        <w:pStyle w:val="NormalnyWeb"/>
        <w:jc w:val="both"/>
      </w:pPr>
      <w:r w:rsidRPr="00A759E1">
        <w:t xml:space="preserve">Brak złożenia takiego potwierdzenia będzie skutkował nieprzyjęciem dziecka do danej placówki. </w:t>
      </w:r>
    </w:p>
    <w:p w14:paraId="2149AADF" w14:textId="4F5A066C" w:rsidR="006F6A5B" w:rsidRPr="00A759E1" w:rsidRDefault="006F6A5B" w:rsidP="006F6A5B">
      <w:pPr>
        <w:pStyle w:val="NormalnyWeb"/>
        <w:jc w:val="both"/>
        <w:rPr>
          <w:rStyle w:val="Pogrubienie"/>
          <w:b w:val="0"/>
          <w:bCs w:val="0"/>
        </w:rPr>
      </w:pPr>
      <w:r w:rsidRPr="00A759E1">
        <w:rPr>
          <w:b/>
        </w:rPr>
        <w:t>2</w:t>
      </w:r>
      <w:r w:rsidR="00740215">
        <w:rPr>
          <w:b/>
        </w:rPr>
        <w:t>3</w:t>
      </w:r>
      <w:r w:rsidRPr="00A759E1">
        <w:rPr>
          <w:b/>
        </w:rPr>
        <w:t>.04.202</w:t>
      </w:r>
      <w:r w:rsidR="00740215">
        <w:rPr>
          <w:b/>
        </w:rPr>
        <w:t>5</w:t>
      </w:r>
      <w:r w:rsidRPr="00A759E1">
        <w:rPr>
          <w:b/>
        </w:rPr>
        <w:t>r. do godziny 12:00</w:t>
      </w:r>
      <w:r w:rsidRPr="00A759E1">
        <w:t xml:space="preserve"> – podanie do publicznej wi</w:t>
      </w:r>
      <w:r w:rsidR="002B67DD" w:rsidRPr="00A759E1">
        <w:t>a</w:t>
      </w:r>
      <w:r w:rsidRPr="00A759E1">
        <w:t>domości (poprzez wywieszenie w placówkach) listy kandydatów przyjętych i kandydatów nieprzyjętych do danej placówki.</w:t>
      </w:r>
    </w:p>
    <w:p w14:paraId="222CE3B6" w14:textId="77777777" w:rsidR="006F6A5B" w:rsidRPr="005D4305" w:rsidRDefault="006F6A5B" w:rsidP="006F6A5B">
      <w:pPr>
        <w:pStyle w:val="NormalnyWeb"/>
        <w:jc w:val="both"/>
      </w:pPr>
      <w:r w:rsidRPr="00A759E1">
        <w:t xml:space="preserve">Zgodnie z ustawą prawo oświatowe (art. 131), do publicznego przedszkola, oddziału przedszkolnego w szkole podstawowej lub publicznej innej formy wychowania przedszkolnego, przyjmuje się kandydatów zamieszkałych na obszarze danej gminy. Zgodnie z ustawą o ewidencji ludności - Obywatel polski przebywający na terytorium Rzeczypospolitej Polskiej jest obowiązany wykonywać </w:t>
      </w:r>
      <w:r w:rsidRPr="00A759E1">
        <w:rPr>
          <w:b/>
          <w:u w:val="single"/>
        </w:rPr>
        <w:t>obowiązek meldunkowy</w:t>
      </w:r>
      <w:r w:rsidRPr="00A759E1">
        <w:t xml:space="preserve"> polegający na zameldowaniu się – zgodnie z rodzajem pobytu w danym miejscu – na pobyt stały bądź czasowy.</w:t>
      </w:r>
      <w:r w:rsidRPr="005D4305">
        <w:t xml:space="preserve"> </w:t>
      </w:r>
    </w:p>
    <w:p w14:paraId="2F288786" w14:textId="77777777" w:rsidR="006F6A5B" w:rsidRDefault="006F6A5B" w:rsidP="006F6A5B">
      <w:pPr>
        <w:pStyle w:val="NormalnyWeb"/>
        <w:jc w:val="both"/>
      </w:pPr>
      <w:r w:rsidRPr="00A759E1">
        <w:lastRenderedPageBreak/>
        <w:t>Kandydaci zamieszkali poza obszarem danej gminy mogą być przyjęcia do publicznego lub oddziału przedszkolnego w publicznej szkole podstawowej na terenie danej gminy, jeżeli po przeprowadzeniu postępowania rekrutacyjnego gmina dysponuje nadal wolnymi miejscami.</w:t>
      </w:r>
    </w:p>
    <w:p w14:paraId="40E3E151" w14:textId="77777777" w:rsidR="006F6A5B" w:rsidRPr="002C49FB" w:rsidRDefault="006F6A5B" w:rsidP="006F6A5B">
      <w:pPr>
        <w:pStyle w:val="NormalnyWeb"/>
      </w:pPr>
      <w:r w:rsidRPr="002C49FB">
        <w:t> </w:t>
      </w:r>
    </w:p>
    <w:p w14:paraId="0147BEC4" w14:textId="4D624900" w:rsidR="006F6A5B" w:rsidRPr="00A759E1" w:rsidRDefault="006F6A5B" w:rsidP="006F6A5B">
      <w:pPr>
        <w:pStyle w:val="NormalnyWeb"/>
        <w:jc w:val="both"/>
      </w:pPr>
      <w:r w:rsidRPr="00A759E1">
        <w:t>W postępowaniu rekrutacyjnym do publicznych  przedszkoli i oddziałów przedszkolnych w publicznych szkołach podstawowych na rok szkolny 202</w:t>
      </w:r>
      <w:r w:rsidR="00740215">
        <w:t>5</w:t>
      </w:r>
      <w:r w:rsidRPr="00A759E1">
        <w:t>/202</w:t>
      </w:r>
      <w:r w:rsidR="00740215">
        <w:t>6</w:t>
      </w:r>
      <w:r w:rsidRPr="00A759E1">
        <w:t xml:space="preserve"> obowiązują:</w:t>
      </w:r>
    </w:p>
    <w:p w14:paraId="386E0C9E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określone w ustawie prawo oświatowe tzw. kryteria ustawowe,</w:t>
      </w:r>
    </w:p>
    <w:p w14:paraId="70E6D1B4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ustalone przez Radę Miasta Kielce uchwałą nr XLIX/1107/2017 z dnia 7 grudnia 2017r. oraz uchwałą nr XXV/454/2020 z dnia 16 stycznia 2020r.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626"/>
        <w:gridCol w:w="1701"/>
      </w:tblGrid>
      <w:tr w:rsidR="006F6A5B" w:rsidRPr="00F80DCB" w14:paraId="483EDB1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7D68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02A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2D7C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 punktów</w:t>
            </w:r>
          </w:p>
        </w:tc>
      </w:tr>
      <w:tr w:rsidR="006F6A5B" w:rsidRPr="00F80DCB" w14:paraId="407BD8FC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001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ustawowe</w:t>
            </w:r>
          </w:p>
        </w:tc>
      </w:tr>
      <w:tr w:rsidR="006F6A5B" w:rsidRPr="00F80DCB" w14:paraId="567267D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018D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2B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Wielodzietność rodziny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7593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11C8E1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74C7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7B5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160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224507A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2EA4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B5C6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jednego z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57ED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03F0FEF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2478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43E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obojga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000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489F1F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1FBD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EE4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rodzeństwa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0A7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5BD32523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5355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96C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Samotne wychowywanie kandydata 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rodzinie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4FA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7631D34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4926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0F0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327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137A6C81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032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samorządowe</w:t>
            </w:r>
          </w:p>
        </w:tc>
      </w:tr>
      <w:tr w:rsidR="006F6A5B" w:rsidRPr="00F80DCB" w14:paraId="5A1936C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14948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46BD" w14:textId="5DE469A9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Rodzeństwo dziecka uczęszczającego do danego przedszkola lu</w:t>
            </w:r>
            <w:r>
              <w:rPr>
                <w:rFonts w:ascii="Times New Roman" w:hAnsi="Times New Roman"/>
                <w:sz w:val="24"/>
              </w:rPr>
              <w:t>b</w:t>
            </w:r>
            <w:r w:rsidRPr="00F80DCB">
              <w:rPr>
                <w:rFonts w:ascii="Times New Roman" w:hAnsi="Times New Roman"/>
                <w:sz w:val="24"/>
              </w:rPr>
              <w:t xml:space="preserve"> szkoły</w:t>
            </w:r>
            <w:r w:rsidR="00740F5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BCF8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50</w:t>
            </w:r>
          </w:p>
        </w:tc>
      </w:tr>
      <w:tr w:rsidR="006F6A5B" w:rsidRPr="00F80DCB" w14:paraId="086D0DD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680F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C74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Dziecko obojga rodziców pracujących lub studiujących w systemie dziennym</w:t>
            </w:r>
            <w:r>
              <w:rPr>
                <w:rFonts w:ascii="Times New Roman" w:hAnsi="Times New Roman"/>
                <w:sz w:val="24"/>
              </w:rPr>
              <w:t xml:space="preserve"> lub dziecko samotnego rodzica/ opiekuna prawnego, pracującego lub studiującego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3F24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40</w:t>
            </w:r>
          </w:p>
        </w:tc>
      </w:tr>
      <w:tr w:rsidR="006F6A5B" w:rsidRPr="00F80DCB" w14:paraId="349115AA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8A8B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2AF" w14:textId="77777777" w:rsidR="006F6A5B" w:rsidRPr="00F80DCB" w:rsidRDefault="006F6A5B" w:rsidP="000875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Dziecko poddane obowiązkowym szczepieniom ochronnym określonym w Rozporządzeniu ministra w sprawie obowiązkowych szczepień ochronnych lub dziecko, u którego lekarskie badanie kwalifikacyjne daje podstawy do długotrwałego odroczenia obowiązkowego szczepienia ochronnego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86D9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35</w:t>
            </w:r>
          </w:p>
        </w:tc>
      </w:tr>
      <w:tr w:rsidR="006F6A5B" w:rsidRPr="00F80DCB" w14:paraId="0DBDCF6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8E4A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1EC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</w:rPr>
            </w:pPr>
            <w:r w:rsidRPr="00F80DCB">
              <w:rPr>
                <w:rFonts w:ascii="Times New Roman" w:hAnsi="Times New Roman"/>
                <w:sz w:val="24"/>
              </w:rPr>
              <w:t>Dziecko, którego jeden z rodziców pracuje lub uczy się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734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6F6A5B" w:rsidRPr="00F80DCB" w14:paraId="074C9457" w14:textId="77777777" w:rsidTr="00087539">
        <w:trPr>
          <w:trHeight w:val="163"/>
          <w:tblCellSpacing w:w="0" w:type="dxa"/>
        </w:trPr>
        <w:tc>
          <w:tcPr>
            <w:tcW w:w="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45CA5D0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1793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Kryterium dochodowe – dochód na członka rodziny ( w stosunku procentowym do kwoty, o której mowa w art. 3 pkt. 1 ustawy o świadczeniach rodzinnych):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5A49" w14:textId="77777777" w:rsidR="006F6A5B" w:rsidRPr="00335033" w:rsidRDefault="006F6A5B" w:rsidP="00087539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6F6A5B" w:rsidRPr="00F80DCB" w14:paraId="01A8602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FE37DC9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59F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Dochód:  poniżej 100 % (poniżej 674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342D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F6A5B" w:rsidRPr="00F80DCB" w14:paraId="35979A08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37DFF7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CB75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100 %  -  poniżej 150 % – od 674,00 zł – 1010,99 zł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0834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F6A5B" w:rsidRPr="00F80DCB" w14:paraId="31B8EC77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3FCECB1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F639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 Od 150 % -   poniżej 200 %  –  1011,00 zł – 1347,99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E430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F6A5B" w:rsidRPr="00F80DCB" w14:paraId="5D0C399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E5461B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1361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200 % - poniżej 250 % - 1348,00 – 1684,99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33AC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F6A5B" w:rsidRPr="00F80DCB" w14:paraId="2840147F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90ACD4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A15C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250 % - poniżej 300 %  - od 1685,00 zł – 2021,99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49B3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F6A5B" w:rsidRPr="00F80DCB" w14:paraId="25438E4C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F160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750B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300 % - od 2022,00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D574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14DC8E35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Każdemu kryterium przypisana jest określona liczba punktów.</w:t>
      </w:r>
    </w:p>
    <w:p w14:paraId="607A6D6B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Spełnianie kryteriów należy potwierdzić, dołączając do wniosku określone niżej dokumenty.</w:t>
      </w:r>
    </w:p>
    <w:p w14:paraId="0396FCC4" w14:textId="6D834852" w:rsidR="006F6A5B" w:rsidRPr="0078362B" w:rsidRDefault="006F6A5B" w:rsidP="002B67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 przypadku nieprzedłożenia dokumentów potwierdzających spełnianie kryteriów oraz w sytuacji  braku potwierdzenia okoliczności zawartych w oświadczeniu, komisja rekrutacyjna, rozpatrując wniosek, nie uwzględnia danego kryterium.</w:t>
      </w:r>
    </w:p>
    <w:p w14:paraId="526B904B" w14:textId="77777777" w:rsidR="006F6A5B" w:rsidRPr="0078362B" w:rsidRDefault="006F6A5B" w:rsidP="002B67D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Wielodzietność rodziny kandydata oznacza rodzinę, która wychowuje troje i więcej dzieci (art. 4 ustawy prawo oświatowe).</w:t>
      </w:r>
    </w:p>
    <w:p w14:paraId="038B63B8" w14:textId="77777777" w:rsidR="006F6A5B" w:rsidRPr="0078362B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4 ustawy prawo oświatowe).</w:t>
      </w:r>
    </w:p>
    <w:p w14:paraId="157D2E7D" w14:textId="6FB24002" w:rsidR="006F6A5B" w:rsidRPr="00507D28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Pod pojęciem dochodu rozumie się </w:t>
      </w:r>
      <w:r w:rsidRPr="0078362B">
        <w:rPr>
          <w:rFonts w:ascii="Times New Roman" w:eastAsia="Times New Roman" w:hAnsi="Times New Roman"/>
          <w:b/>
          <w:sz w:val="24"/>
          <w:szCs w:val="24"/>
          <w:lang w:eastAsia="pl-PL"/>
        </w:rPr>
        <w:t>dochód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, o którym mowa w art. 3 pkt 1 ustawy z dnia 28 listopada 2003r. o świadczeniach rodzinnych,</w:t>
      </w:r>
      <w:r w:rsidR="006E1792" w:rsidRPr="006E1792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 202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 </w:t>
      </w:r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23</w:t>
      </w:r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zm.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262DF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tym, że w przypadku przychodów podlegających opodatkowaniu na zasadach ogólnych określonych w art. 27, art.. 30b, art. 30c i art. 30e ustawy z dnia 26 lipca 1991r. o podatku dochodowych od osób fizycznych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6</w:t>
      </w:r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zm.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),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pomniejsza się je o koszty uzyskania przychodu, zaliczki na podatek dochodowy od osób fizycznych, składki na ubezpieczenie społeczne niezaliczone do kosztów uzyskania przychodu oraz składki na ubezpieczenie zdrowotne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E6D1E1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2755E8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Dokumenty, które rodzice/prawni opiekunowie dołączają do wniosku:  </w:t>
      </w:r>
    </w:p>
    <w:p w14:paraId="6F17762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Dokumenty potwierdzające spełnianie kryteriów ustawowych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(art. 150 ustawy prawo oświatowe)</w:t>
      </w: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14:paraId="721BA973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1)      Oświadczenie o wielodzietności rodziny kandydata.</w:t>
      </w:r>
    </w:p>
    <w:p w14:paraId="2A409C7C" w14:textId="268060D1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2)      Orzeczenie o potrzebie kształcenia specjalnego wydane ze względu na niepełnosprawność, orzeczenie o niepełnosprawności lub o stopniu niepełnosprawności lub orzeczenie równoważne w rozumieniu przepisów ustawy z dnia 27 sierpnia 1997 r.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rehabilitacji zawodowej i społecznej oraz zatrudnianiu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sób niepełnosprawnych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 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202</w:t>
      </w:r>
      <w:r w:rsidR="00262D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 </w:t>
      </w:r>
      <w:r w:rsidR="00262D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44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0BC016B2" w14:textId="4B9BA33D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3)      Prawomocny wyrok sądu rodzinnego orzekający rozwód lub separację lub akt zgonu </w:t>
      </w: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oraz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oświadczenie o samotnym wychowywaniu dziecka oraz niewychowywaniu dziecka wspólnie z</w:t>
      </w:r>
      <w:r w:rsidR="00740F5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jego rodzicem.</w:t>
      </w:r>
    </w:p>
    <w:p w14:paraId="63334F61" w14:textId="28AAFFA0" w:rsidR="006F6A5B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4)      Dokument poświadczający objęcie dziecka pieczą zastępczą zgodnie z ustawą 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dnia 9 czerwca 2011 r. o wspieraniu rodziny i pieczy zastępczej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poz.1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77</w:t>
      </w:r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 </w:t>
      </w:r>
      <w:proofErr w:type="spellStart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zm.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4279163A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lastRenderedPageBreak/>
        <w:t>Dokumenty składa się w oryginale, formie notarialnie</w:t>
      </w:r>
      <w:r>
        <w:rPr>
          <w:rFonts w:ascii="Times New Roman" w:eastAsia="Times New Roman" w:hAnsi="Times New Roman"/>
          <w:i/>
          <w:iCs/>
          <w:sz w:val="27"/>
          <w:lang w:eastAsia="pl-PL"/>
        </w:rPr>
        <w:t xml:space="preserve"> poświadczonej kopii albo w </w:t>
      </w: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>postaci urzędowo poświadczonego odpisu lub wyciągu z dokumentu lub kopii poświadczonej za zgodność z oryginałem przez rodzica/prawnego opiekuna.</w:t>
      </w:r>
    </w:p>
    <w:p w14:paraId="3A568EAE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AC7A5C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7"/>
          <w:szCs w:val="27"/>
          <w:u w:val="single"/>
          <w:lang w:eastAsia="pl-PL"/>
        </w:rPr>
        <w:t>Dokumenty potwierdzające spełnianie przez kandydata kryteriów samorządowych:</w:t>
      </w:r>
    </w:p>
    <w:p w14:paraId="64DEEA65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t xml:space="preserve">Kryteria samorządowe potwierdzane są odpowiednimi oświadczeniami składanymi przez rodziców/ opiekunów prawnych dziecka. </w:t>
      </w:r>
    </w:p>
    <w:p w14:paraId="56D30FC3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i/>
          <w:iCs/>
          <w:sz w:val="27"/>
          <w:lang w:eastAsia="pl-PL"/>
        </w:rPr>
        <w:t xml:space="preserve"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oświadczenia”.  </w:t>
      </w:r>
    </w:p>
    <w:p w14:paraId="7A109B54" w14:textId="77777777" w:rsidR="006F6A5B" w:rsidRPr="00A759E1" w:rsidRDefault="006F6A5B" w:rsidP="006F6A5B">
      <w:pPr>
        <w:jc w:val="both"/>
        <w:rPr>
          <w:rFonts w:ascii="Times New Roman" w:hAnsi="Times New Roman"/>
          <w:sz w:val="24"/>
        </w:rPr>
      </w:pPr>
      <w:r w:rsidRPr="00A759E1">
        <w:rPr>
          <w:rFonts w:ascii="Times New Roman" w:hAnsi="Times New Roman"/>
          <w:sz w:val="24"/>
        </w:rPr>
        <w:t>Przewodniczący komisji rekrutacyjnej może zażądać dokumentów potwierdzających okoliczności zawarte w oświadczeniach, w terminie wyznaczonym przez przewodniczącego, lub może zwrócić się do Prezydenta Miasta o potwierdzenie tych okoliczności. (art. 150 pkt. 7 ustawy o prawo oświatowe)</w:t>
      </w:r>
    </w:p>
    <w:p w14:paraId="6A23F081" w14:textId="205C6D54" w:rsidR="006F6A5B" w:rsidRPr="006E1792" w:rsidRDefault="006F6A5B" w:rsidP="006F6A5B">
      <w:pPr>
        <w:jc w:val="both"/>
        <w:rPr>
          <w:rFonts w:ascii="Times New Roman" w:hAnsi="Times New Roman"/>
          <w:color w:val="000000" w:themeColor="text1"/>
          <w:sz w:val="24"/>
        </w:rPr>
      </w:pPr>
      <w:r w:rsidRPr="00A759E1">
        <w:rPr>
          <w:rFonts w:ascii="Times New Roman" w:hAnsi="Times New Roman"/>
          <w:sz w:val="24"/>
        </w:rPr>
        <w:t xml:space="preserve">Oświadczenie o samotnym wychowywaniu może być zweryfikowane w drodze wywiadu, </w:t>
      </w:r>
      <w:r w:rsidRPr="006E1792">
        <w:rPr>
          <w:rFonts w:ascii="Times New Roman" w:hAnsi="Times New Roman"/>
          <w:color w:val="000000" w:themeColor="text1"/>
          <w:sz w:val="24"/>
        </w:rPr>
        <w:t>o którym mowa w ustawie z dnia 11 lutego 2016r. o pomocy państwa w wychowywaniu dzieci. (Dz. U.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z 202</w:t>
      </w:r>
      <w:r w:rsidR="00740215">
        <w:rPr>
          <w:rFonts w:ascii="Times New Roman" w:hAnsi="Times New Roman"/>
          <w:color w:val="000000" w:themeColor="text1"/>
          <w:sz w:val="24"/>
        </w:rPr>
        <w:t>4</w:t>
      </w:r>
      <w:r w:rsidRPr="006E1792">
        <w:rPr>
          <w:rFonts w:ascii="Times New Roman" w:hAnsi="Times New Roman"/>
          <w:color w:val="000000" w:themeColor="text1"/>
          <w:sz w:val="24"/>
        </w:rPr>
        <w:t xml:space="preserve"> poz.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</w:t>
      </w:r>
      <w:r w:rsidR="00740215">
        <w:rPr>
          <w:rFonts w:ascii="Times New Roman" w:hAnsi="Times New Roman"/>
          <w:color w:val="000000" w:themeColor="text1"/>
          <w:sz w:val="24"/>
        </w:rPr>
        <w:t>1576</w:t>
      </w:r>
      <w:r w:rsidR="00740F54">
        <w:rPr>
          <w:rFonts w:ascii="Times New Roman" w:hAnsi="Times New Roman"/>
          <w:color w:val="000000" w:themeColor="text1"/>
          <w:sz w:val="24"/>
        </w:rPr>
        <w:t xml:space="preserve"> z </w:t>
      </w:r>
      <w:proofErr w:type="spellStart"/>
      <w:r w:rsidR="00740F54">
        <w:rPr>
          <w:rFonts w:ascii="Times New Roman" w:hAnsi="Times New Roman"/>
          <w:color w:val="000000" w:themeColor="text1"/>
          <w:sz w:val="24"/>
        </w:rPr>
        <w:t>późn</w:t>
      </w:r>
      <w:proofErr w:type="spellEnd"/>
      <w:r w:rsidR="00740F54">
        <w:rPr>
          <w:rFonts w:ascii="Times New Roman" w:hAnsi="Times New Roman"/>
          <w:color w:val="000000" w:themeColor="text1"/>
          <w:sz w:val="24"/>
        </w:rPr>
        <w:t>. zm.</w:t>
      </w:r>
      <w:r w:rsidRPr="006E1792">
        <w:rPr>
          <w:rFonts w:ascii="Times New Roman" w:hAnsi="Times New Roman"/>
          <w:color w:val="000000" w:themeColor="text1"/>
          <w:sz w:val="24"/>
        </w:rPr>
        <w:t>).</w:t>
      </w:r>
    </w:p>
    <w:p w14:paraId="7FCE82F7" w14:textId="77777777" w:rsidR="006F6A5B" w:rsidRPr="00967591" w:rsidRDefault="006F6A5B" w:rsidP="006F6A5B">
      <w:pPr>
        <w:jc w:val="both"/>
        <w:rPr>
          <w:rFonts w:ascii="Times New Roman" w:hAnsi="Times New Roman"/>
          <w:sz w:val="24"/>
        </w:rPr>
      </w:pPr>
    </w:p>
    <w:p w14:paraId="30833278" w14:textId="77777777" w:rsidR="006F6A5B" w:rsidRDefault="006F6A5B" w:rsidP="006F6A5B"/>
    <w:p w14:paraId="6378AA60" w14:textId="77777777" w:rsidR="00FB04B6" w:rsidRDefault="00FB04B6"/>
    <w:sectPr w:rsidR="00FB04B6" w:rsidSect="00790822">
      <w:pgSz w:w="11906" w:h="16838"/>
      <w:pgMar w:top="1418" w:right="1418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5FC5"/>
    <w:multiLevelType w:val="multilevel"/>
    <w:tmpl w:val="EA84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52AD1"/>
    <w:multiLevelType w:val="multilevel"/>
    <w:tmpl w:val="94B8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61C65"/>
    <w:multiLevelType w:val="hybridMultilevel"/>
    <w:tmpl w:val="2A7C3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64"/>
    <w:rsid w:val="00054A8C"/>
    <w:rsid w:val="001503C2"/>
    <w:rsid w:val="00166760"/>
    <w:rsid w:val="002436F4"/>
    <w:rsid w:val="00262DF1"/>
    <w:rsid w:val="00264E53"/>
    <w:rsid w:val="002B67DD"/>
    <w:rsid w:val="002C0664"/>
    <w:rsid w:val="00335033"/>
    <w:rsid w:val="006E1792"/>
    <w:rsid w:val="006F6A5B"/>
    <w:rsid w:val="00740215"/>
    <w:rsid w:val="00740F54"/>
    <w:rsid w:val="0078362B"/>
    <w:rsid w:val="007F29C8"/>
    <w:rsid w:val="009862FD"/>
    <w:rsid w:val="00A52CE8"/>
    <w:rsid w:val="00A759E1"/>
    <w:rsid w:val="00DE199B"/>
    <w:rsid w:val="00E65691"/>
    <w:rsid w:val="00ED4134"/>
    <w:rsid w:val="00F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3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A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6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F6A5B"/>
    <w:rPr>
      <w:b/>
      <w:bCs/>
    </w:rPr>
  </w:style>
  <w:style w:type="paragraph" w:styleId="Akapitzlist">
    <w:name w:val="List Paragraph"/>
    <w:basedOn w:val="Normalny"/>
    <w:uiPriority w:val="34"/>
    <w:qFormat/>
    <w:rsid w:val="006F6A5B"/>
    <w:pPr>
      <w:ind w:left="720"/>
      <w:contextualSpacing/>
    </w:pPr>
  </w:style>
  <w:style w:type="character" w:styleId="Hipercze">
    <w:name w:val="Hyperlink"/>
    <w:uiPriority w:val="99"/>
    <w:unhideWhenUsed/>
    <w:rsid w:val="006F6A5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A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6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F6A5B"/>
    <w:rPr>
      <w:b/>
      <w:bCs/>
    </w:rPr>
  </w:style>
  <w:style w:type="paragraph" w:styleId="Akapitzlist">
    <w:name w:val="List Paragraph"/>
    <w:basedOn w:val="Normalny"/>
    <w:uiPriority w:val="34"/>
    <w:qFormat/>
    <w:rsid w:val="006F6A5B"/>
    <w:pPr>
      <w:ind w:left="720"/>
      <w:contextualSpacing/>
    </w:pPr>
  </w:style>
  <w:style w:type="character" w:styleId="Hipercze">
    <w:name w:val="Hyperlink"/>
    <w:uiPriority w:val="99"/>
    <w:unhideWhenUsed/>
    <w:rsid w:val="006F6A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Zapała-Polak</dc:creator>
  <cp:lastModifiedBy>Admin</cp:lastModifiedBy>
  <cp:revision>2</cp:revision>
  <dcterms:created xsi:type="dcterms:W3CDTF">2025-01-30T11:16:00Z</dcterms:created>
  <dcterms:modified xsi:type="dcterms:W3CDTF">2025-01-30T11:16:00Z</dcterms:modified>
</cp:coreProperties>
</file>