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5D" w:rsidRPr="00B32F5D" w:rsidRDefault="00B32F5D" w:rsidP="00B32F5D">
      <w:pPr>
        <w:rPr>
          <w:rFonts w:ascii="Times New Roman" w:hAnsi="Times New Roman" w:cs="Times New Roman"/>
          <w:b/>
          <w:sz w:val="24"/>
          <w:szCs w:val="24"/>
        </w:rPr>
      </w:pPr>
      <w:r w:rsidRPr="00B32F5D">
        <w:rPr>
          <w:rFonts w:ascii="Times New Roman" w:hAnsi="Times New Roman" w:cs="Times New Roman"/>
          <w:b/>
          <w:sz w:val="24"/>
          <w:szCs w:val="24"/>
        </w:rPr>
        <w:t xml:space="preserve">Słuchanie wiersza J. </w:t>
      </w:r>
      <w:proofErr w:type="spellStart"/>
      <w:r w:rsidRPr="00B32F5D">
        <w:rPr>
          <w:rFonts w:ascii="Times New Roman" w:hAnsi="Times New Roman" w:cs="Times New Roman"/>
          <w:b/>
          <w:sz w:val="24"/>
          <w:szCs w:val="24"/>
        </w:rPr>
        <w:t>Koczanowskiej</w:t>
      </w:r>
      <w:proofErr w:type="spellEnd"/>
      <w:r w:rsidRPr="00B32F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B32F5D">
        <w:rPr>
          <w:rFonts w:ascii="Times New Roman" w:hAnsi="Times New Roman" w:cs="Times New Roman"/>
          <w:b/>
          <w:sz w:val="24"/>
          <w:szCs w:val="24"/>
        </w:rPr>
        <w:t>Nie wolno!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B32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Nawet małe dziecko dobrze o tym wie, 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kto to jest znajomy, a kto obcym jest. 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>Ze znajomym można bawić się, rozmawiać,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 ale gdy ktoś obcy, to trzeba uważać!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 Nie wolno zaufać, nawet gdy ktoś mówi, 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że zna mamę, tatę i bardzo nas lubi. 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Nie wolno przyjmować słodyczy, podarków lub 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iść z nieznajomym na spacer do parku. 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Pytania: 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>− Czy powinniśmy rozmawiać z nieznajomymi?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− Czy odchodzimy z nieznajomym z podwórka, jeżeli kusi nas, obiecując zabawkę albo pobawienie się z pieskiem? </w:t>
      </w:r>
    </w:p>
    <w:p w:rsidR="00B32F5D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 xml:space="preserve">− Co robimy, gdy spotkamy taką osobę? </w:t>
      </w:r>
    </w:p>
    <w:p w:rsidR="00D26CF6" w:rsidRPr="00B32F5D" w:rsidRDefault="00B32F5D" w:rsidP="00B32F5D">
      <w:pPr>
        <w:rPr>
          <w:rFonts w:ascii="Times New Roman" w:hAnsi="Times New Roman" w:cs="Times New Roman"/>
          <w:sz w:val="24"/>
          <w:szCs w:val="24"/>
        </w:rPr>
      </w:pPr>
      <w:r w:rsidRPr="00B32F5D">
        <w:rPr>
          <w:rFonts w:ascii="Times New Roman" w:hAnsi="Times New Roman" w:cs="Times New Roman"/>
          <w:sz w:val="24"/>
          <w:szCs w:val="24"/>
        </w:rPr>
        <w:t>− Dlaczego nie powinniśmy odchodzić z nieznajomymi, nie rozmawiać z nimi?</w:t>
      </w:r>
    </w:p>
    <w:p w:rsidR="00B32F5D" w:rsidRPr="00B32F5D" w:rsidRDefault="00B32F5D">
      <w:pPr>
        <w:rPr>
          <w:rFonts w:ascii="Times New Roman" w:hAnsi="Times New Roman" w:cs="Times New Roman"/>
          <w:sz w:val="24"/>
          <w:szCs w:val="24"/>
        </w:rPr>
      </w:pPr>
    </w:p>
    <w:sectPr w:rsidR="00B32F5D" w:rsidRPr="00B32F5D" w:rsidSect="00D2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F5D"/>
    <w:rsid w:val="00B32F5D"/>
    <w:rsid w:val="00D2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2020-06-04T12:31:00Z</dcterms:created>
  <dcterms:modified xsi:type="dcterms:W3CDTF">2020-06-04T12:52:00Z</dcterms:modified>
</cp:coreProperties>
</file>