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Jesteśmy razem! </w:t>
      </w:r>
    </w:p>
    <w:p>
      <w:pPr>
        <w:pStyle w:val="Normal"/>
        <w:tabs>
          <w:tab w:val="left" w:pos="1679" w:leader="none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B. Szelągowska</w:t>
      </w:r>
    </w:p>
    <w:p>
      <w:pPr>
        <w:pStyle w:val="Normal"/>
        <w:tabs>
          <w:tab w:val="left" w:pos="1679" w:leader="none"/>
        </w:tabs>
        <w:jc w:val="both"/>
        <w:rPr>
          <w:b/>
          <w:b/>
          <w:bCs/>
          <w:sz w:val="32"/>
          <w:szCs w:val="32"/>
        </w:rPr>
      </w:pPr>
      <w:r>
        <w:rPr/>
      </w:r>
    </w:p>
    <w:p>
      <w:pPr>
        <w:pStyle w:val="Normal"/>
        <w:tabs>
          <w:tab w:val="left" w:pos="1679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 xml:space="preserve">Zakwitły maki w ogrodzie. </w:t>
      </w:r>
    </w:p>
    <w:p>
      <w:pPr>
        <w:pStyle w:val="Normal"/>
        <w:tabs>
          <w:tab w:val="left" w:pos="1679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 xml:space="preserve">Mamie je podaruję. </w:t>
      </w:r>
    </w:p>
    <w:p>
      <w:pPr>
        <w:pStyle w:val="Normal"/>
        <w:tabs>
          <w:tab w:val="left" w:pos="1679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 xml:space="preserve">A siostra zrobi laurkę </w:t>
      </w:r>
    </w:p>
    <w:p>
      <w:pPr>
        <w:pStyle w:val="Normal"/>
        <w:tabs>
          <w:tab w:val="left" w:pos="1679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 xml:space="preserve">– </w:t>
      </w:r>
      <w:r>
        <w:rPr>
          <w:b w:val="false"/>
          <w:bCs w:val="false"/>
          <w:sz w:val="32"/>
          <w:szCs w:val="32"/>
        </w:rPr>
        <w:t>sama ją namaluje.</w:t>
      </w:r>
    </w:p>
    <w:p>
      <w:pPr>
        <w:pStyle w:val="Normal"/>
        <w:tabs>
          <w:tab w:val="left" w:pos="1679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 xml:space="preserve">Ja tacie umyję samochód </w:t>
      </w:r>
    </w:p>
    <w:p>
      <w:pPr>
        <w:pStyle w:val="Normal"/>
        <w:tabs>
          <w:tab w:val="left" w:pos="1679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>i zrobię to razem z bratem.</w:t>
      </w:r>
    </w:p>
    <w:p>
      <w:pPr>
        <w:pStyle w:val="Normal"/>
        <w:tabs>
          <w:tab w:val="left" w:pos="1679" w:leader="none"/>
        </w:tabs>
        <w:jc w:val="both"/>
        <w:rPr>
          <w:sz w:val="32"/>
          <w:szCs w:val="32"/>
        </w:rPr>
      </w:pPr>
      <w:r>
        <w:rPr>
          <w:b w:val="false"/>
          <w:bCs w:val="false"/>
        </w:rPr>
      </w:r>
    </w:p>
    <w:p>
      <w:pPr>
        <w:pStyle w:val="Normal"/>
        <w:tabs>
          <w:tab w:val="left" w:pos="1679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 xml:space="preserve">Sam raczej bym nie dał rady </w:t>
      </w:r>
    </w:p>
    <w:p>
      <w:pPr>
        <w:pStyle w:val="Normal"/>
        <w:tabs>
          <w:tab w:val="left" w:pos="1679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>- obydwaj kochamy tatę!</w:t>
      </w:r>
    </w:p>
    <w:p>
      <w:pPr>
        <w:pStyle w:val="Normal"/>
        <w:tabs>
          <w:tab w:val="left" w:pos="1679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 xml:space="preserve">Każdy zna takie słowo, </w:t>
      </w:r>
    </w:p>
    <w:p>
      <w:pPr>
        <w:pStyle w:val="Normal"/>
        <w:tabs>
          <w:tab w:val="left" w:pos="1679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>ważne dla córki, dla syna. Oznacz</w:t>
      </w:r>
    </w:p>
    <w:p>
      <w:pPr>
        <w:pStyle w:val="Normal"/>
        <w:tabs>
          <w:tab w:val="left" w:pos="1679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 xml:space="preserve">a miłość, wspólnotę… </w:t>
      </w:r>
    </w:p>
    <w:p>
      <w:pPr>
        <w:pStyle w:val="Normal"/>
        <w:tabs>
          <w:tab w:val="left" w:pos="1679" w:leader="none"/>
        </w:tabs>
        <w:spacing w:before="0" w:after="20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>Jakie to słowo? RODZINA!</w:t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<Relationship Id="rId6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Application>LibreOffice/5.2.0.4$Windows_x86 LibreOffice_project/066b007f5ebcc236395c7d282ba488bca6720265</Application>
  <Pages>1</Pages>
  <Words>55</Words>
  <Characters>270</Characters>
  <CharactersWithSpaces>321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2020-05-27T22:15:09Z</dcterms:modified>
  <cp:revision>94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