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Wielka wyprawa (sł. H. Ożogowska, muz. T. Mayzner)</w:t>
      </w:r>
    </w:p>
    <w:p>
      <w:pPr>
        <w:pStyle w:val="Nagwek3"/>
        <w:spacing w:before="240" w:after="12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agwek3"/>
        <w:spacing w:before="240" w:after="120"/>
        <w:rPr/>
      </w:pPr>
      <w:r>
        <w:rPr/>
        <w:t xml:space="preserve">I. Malowany wózek, para siwych koni,  </w:t>
      </w:r>
    </w:p>
    <w:p>
      <w:pPr>
        <w:pStyle w:val="Nagwek3"/>
        <w:spacing w:before="240" w:after="120"/>
        <w:rPr/>
      </w:pPr>
      <w:r>
        <w:rPr/>
        <w:t xml:space="preserve">pojadę daleko, nikt mnie nie dogoni.  </w:t>
      </w:r>
    </w:p>
    <w:p>
      <w:pPr>
        <w:pStyle w:val="Nagwek3"/>
        <w:spacing w:before="240" w:after="120"/>
        <w:rPr/>
      </w:pPr>
      <w:r>
        <w:rPr/>
        <w:t xml:space="preserve">Pojadę daleko, po ubitej dróżce, </w:t>
      </w:r>
    </w:p>
    <w:p>
      <w:pPr>
        <w:pStyle w:val="Nagwek3"/>
        <w:spacing w:before="240" w:after="120"/>
        <w:rPr/>
      </w:pPr>
      <w:r>
        <w:rPr/>
        <w:t xml:space="preserve"> </w:t>
      </w:r>
      <w:r>
        <w:rPr/>
        <w:t xml:space="preserve">tam gdzie stoi mała chatka </w:t>
      </w:r>
    </w:p>
    <w:p>
      <w:pPr>
        <w:pStyle w:val="Nagwek3"/>
        <w:spacing w:before="240" w:after="120"/>
        <w:rPr/>
      </w:pPr>
      <w:r>
        <w:rPr/>
        <w:t xml:space="preserve"> </w:t>
      </w:r>
      <w:r>
        <w:rPr/>
        <w:t xml:space="preserve">na koguciej nóżce. </w:t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t xml:space="preserve">II. Stanę przed tą chatką, będę z bicza trzaskał: </w:t>
      </w:r>
    </w:p>
    <w:p>
      <w:pPr>
        <w:pStyle w:val="Nagwek3"/>
        <w:spacing w:before="240" w:after="120"/>
        <w:rPr/>
      </w:pPr>
      <w:r>
        <w:rPr/>
        <w:t xml:space="preserve"> „</w:t>
      </w:r>
      <w:r>
        <w:rPr/>
        <w:t xml:space="preserve">Wyjdźże, Babo-Jago, wyjdźże, jeśli łaska”.  </w:t>
      </w:r>
    </w:p>
    <w:p>
      <w:pPr>
        <w:pStyle w:val="Nagwek3"/>
        <w:spacing w:before="240" w:after="120"/>
        <w:rPr/>
      </w:pPr>
      <w:r>
        <w:rPr/>
        <w:t xml:space="preserve">Wyjdzie Baba-Jaga, stara, całkiem siwa,  </w:t>
      </w:r>
    </w:p>
    <w:p>
      <w:pPr>
        <w:pStyle w:val="Nagwek3"/>
        <w:spacing w:before="240" w:after="120"/>
        <w:rPr/>
      </w:pPr>
      <w:r>
        <w:rPr/>
        <w:t xml:space="preserve">spyta swoim grubym głosem: </w:t>
      </w:r>
    </w:p>
    <w:p>
      <w:pPr>
        <w:pStyle w:val="Nagwek3"/>
        <w:spacing w:before="240" w:after="120"/>
        <w:rPr/>
      </w:pPr>
      <w:r>
        <w:rPr/>
        <w:t xml:space="preserve"> „</w:t>
      </w:r>
      <w:r>
        <w:rPr/>
        <w:t>Kto mnie tutaj wzywa?”</w:t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t xml:space="preserve"> </w:t>
      </w:r>
      <w:r>
        <w:rPr/>
        <w:t xml:space="preserve">III. „To ja, Babo-Jago, chciałbym ciebie prosić, </w:t>
      </w:r>
    </w:p>
    <w:p>
      <w:pPr>
        <w:pStyle w:val="Nagwek3"/>
        <w:spacing w:before="240" w:after="120"/>
        <w:rPr/>
      </w:pPr>
      <w:r>
        <w:rPr/>
        <w:t xml:space="preserve"> </w:t>
      </w:r>
      <w:r>
        <w:rPr/>
        <w:t xml:space="preserve">abyś nie więziła Jasia i Małgosi. </w:t>
      </w:r>
    </w:p>
    <w:p>
      <w:pPr>
        <w:pStyle w:val="Nagwek3"/>
        <w:spacing w:before="240" w:after="120"/>
        <w:rPr/>
      </w:pPr>
      <w:r>
        <w:rPr/>
        <w:t xml:space="preserve"> </w:t>
      </w:r>
      <w:r>
        <w:rPr/>
        <w:t xml:space="preserve">Jeśli nie, to powiem rzecz ci nieprzyjemną: </w:t>
      </w:r>
    </w:p>
    <w:p>
      <w:pPr>
        <w:pStyle w:val="Nagwek3"/>
        <w:spacing w:before="240" w:after="120"/>
        <w:rPr/>
      </w:pPr>
      <w:r>
        <w:rPr/>
        <w:t xml:space="preserve"> </w:t>
      </w:r>
      <w:r>
        <w:rPr/>
        <w:t>Będziesz miała, Babo-Jago,  do czynienia ze mną”.</w:t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t xml:space="preserve"> </w:t>
      </w:r>
      <w:r>
        <w:rPr/>
        <w:t xml:space="preserve">IV. „Strzeż się, czarownico!” – krzyknę wniebogłosy,  </w:t>
      </w:r>
    </w:p>
    <w:p>
      <w:pPr>
        <w:pStyle w:val="Nagwek3"/>
        <w:spacing w:before="240" w:after="120"/>
        <w:rPr/>
      </w:pPr>
      <w:r>
        <w:rPr/>
        <w:t xml:space="preserve">że aż Babie-Jadze dęba staną włosy. </w:t>
      </w:r>
    </w:p>
    <w:p>
      <w:pPr>
        <w:pStyle w:val="Nagwek3"/>
        <w:spacing w:before="240" w:after="120"/>
        <w:ind w:left="0" w:hanging="0"/>
        <w:rPr/>
      </w:pPr>
      <w:r>
        <w:rPr/>
        <w:t xml:space="preserve"> </w:t>
      </w:r>
      <w:r>
        <w:rPr/>
        <w:t>I koniki pognam. „Het, het” – krzyknę na nie</w:t>
      </w:r>
    </w:p>
    <w:p>
      <w:pPr>
        <w:pStyle w:val="Nagwek3"/>
        <w:spacing w:before="240" w:after="120"/>
        <w:rPr/>
      </w:pPr>
      <w:r>
        <w:rPr/>
        <w:t xml:space="preserve">  </w:t>
      </w:r>
      <w:r>
        <w:rPr/>
        <w:t xml:space="preserve">i powrócę do swej mamy  na drugie śniadanie. 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1981690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40622530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Application>LibreOffice/5.2.0.4$Windows_x86 LibreOffice_project/066b007f5ebcc236395c7d282ba488bca6720265</Application>
  <Pages>2</Pages>
  <Words>116</Words>
  <Characters>627</Characters>
  <CharactersWithSpaces>760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2020-04-28T04:23:55Z</dcterms:modified>
  <cp:revision>75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